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61" w:rsidRDefault="00077F61" w:rsidP="00077F61">
      <w:pPr>
        <w:pStyle w:val="Titolo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129540</wp:posOffset>
            </wp:positionV>
            <wp:extent cx="542925" cy="571500"/>
            <wp:effectExtent l="19050" t="0" r="9525" b="0"/>
            <wp:wrapNone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102870</wp:posOffset>
            </wp:positionV>
            <wp:extent cx="665480" cy="508000"/>
            <wp:effectExtent l="19050" t="0" r="1270" b="0"/>
            <wp:wrapThrough wrapText="bothSides">
              <wp:wrapPolygon edited="0">
                <wp:start x="-618" y="0"/>
                <wp:lineTo x="-618" y="21060"/>
                <wp:lineTo x="21641" y="21060"/>
                <wp:lineTo x="21641" y="0"/>
                <wp:lineTo x="-618" y="0"/>
              </wp:wrapPolygon>
            </wp:wrapThrough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140335</wp:posOffset>
            </wp:positionV>
            <wp:extent cx="532765" cy="572770"/>
            <wp:effectExtent l="19050" t="0" r="635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7F61" w:rsidRDefault="00077F61" w:rsidP="00077F61">
      <w:pPr>
        <w:tabs>
          <w:tab w:val="left" w:pos="4860"/>
        </w:tabs>
        <w:ind w:right="-4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077F61" w:rsidRDefault="00077F61" w:rsidP="00077F61">
      <w:pPr>
        <w:spacing w:after="0" w:line="240" w:lineRule="auto"/>
        <w:jc w:val="center"/>
        <w:rPr>
          <w:b/>
          <w:sz w:val="28"/>
          <w:szCs w:val="28"/>
        </w:rPr>
      </w:pPr>
    </w:p>
    <w:p w:rsidR="00077F61" w:rsidRDefault="00077F61" w:rsidP="00077F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60960</wp:posOffset>
            </wp:positionV>
            <wp:extent cx="563245" cy="723265"/>
            <wp:effectExtent l="19050" t="0" r="8255" b="0"/>
            <wp:wrapNone/>
            <wp:docPr id="4" name="Immagine 3" descr="Macintosh HD:Users:Salvo:Dropbox:Private:Scuola:2015-16 CPIA Preside Santino Lo Presti:ARGO - Sito web:Logo Cpi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cintosh HD:Users:Salvo:Dropbox:Private:Scuola:2015-16 CPIA Preside Santino Lo Presti:ARGO - Sito web:Logo Cpia Ro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Centro Provinciale per l’Istruzione degli Adulti di Agrigento</w:t>
      </w:r>
    </w:p>
    <w:p w:rsidR="00077F61" w:rsidRDefault="00077F61" w:rsidP="00077F61">
      <w:pPr>
        <w:spacing w:after="0" w:line="240" w:lineRule="auto"/>
        <w:jc w:val="center"/>
        <w:rPr>
          <w:rFonts w:cs="Calibri"/>
          <w:color w:val="000000"/>
          <w:kern w:val="2"/>
          <w:sz w:val="20"/>
          <w:szCs w:val="20"/>
        </w:rPr>
      </w:pPr>
      <w:r>
        <w:rPr>
          <w:rFonts w:cs="Arial"/>
          <w:color w:val="000000"/>
          <w:kern w:val="2"/>
          <w:sz w:val="20"/>
          <w:szCs w:val="20"/>
        </w:rPr>
        <w:t>Codice Meccanografico AGMM083009  -  C.F.</w:t>
      </w:r>
      <w:r>
        <w:rPr>
          <w:rFonts w:cs="Calibri"/>
          <w:color w:val="000000"/>
          <w:kern w:val="2"/>
          <w:sz w:val="20"/>
          <w:szCs w:val="20"/>
        </w:rPr>
        <w:t xml:space="preserve"> 93071350842</w:t>
      </w:r>
    </w:p>
    <w:p w:rsidR="00077F61" w:rsidRDefault="00077F61" w:rsidP="00077F61">
      <w:pPr>
        <w:spacing w:after="0" w:line="240" w:lineRule="auto"/>
        <w:jc w:val="center"/>
        <w:rPr>
          <w:rFonts w:cs="Calibri"/>
          <w:color w:val="000000"/>
          <w:kern w:val="2"/>
          <w:sz w:val="20"/>
          <w:szCs w:val="20"/>
        </w:rPr>
      </w:pPr>
      <w:r>
        <w:rPr>
          <w:rFonts w:cs="Calibri"/>
          <w:color w:val="000000"/>
          <w:kern w:val="2"/>
          <w:sz w:val="20"/>
          <w:szCs w:val="20"/>
        </w:rPr>
        <w:t xml:space="preserve">e-mail: </w:t>
      </w:r>
      <w:hyperlink r:id="rId11" w:history="1">
        <w:r>
          <w:rPr>
            <w:rStyle w:val="Collegamentoipertestuale"/>
            <w:rFonts w:cs="Calibri"/>
            <w:kern w:val="2"/>
            <w:sz w:val="20"/>
          </w:rPr>
          <w:t>agmm083009@istruzione.it</w:t>
        </w:r>
      </w:hyperlink>
      <w:r>
        <w:rPr>
          <w:rFonts w:cs="Calibri"/>
          <w:color w:val="000000"/>
          <w:kern w:val="2"/>
          <w:sz w:val="20"/>
          <w:szCs w:val="20"/>
        </w:rPr>
        <w:t xml:space="preserve"> PEC: </w:t>
      </w:r>
      <w:hyperlink r:id="rId12" w:history="1">
        <w:r>
          <w:rPr>
            <w:rStyle w:val="Collegamentoipertestuale"/>
            <w:rFonts w:cs="Calibri"/>
            <w:kern w:val="2"/>
            <w:sz w:val="20"/>
          </w:rPr>
          <w:t>agmm083009@pec.istruzione.it</w:t>
        </w:r>
      </w:hyperlink>
      <w:r>
        <w:rPr>
          <w:rFonts w:cs="Calibri"/>
          <w:color w:val="000000"/>
          <w:kern w:val="2"/>
          <w:sz w:val="20"/>
          <w:szCs w:val="20"/>
        </w:rPr>
        <w:t xml:space="preserve"> </w:t>
      </w:r>
    </w:p>
    <w:p w:rsidR="00077F61" w:rsidRDefault="00077F61" w:rsidP="00077F61">
      <w:pPr>
        <w:spacing w:after="0" w:line="240" w:lineRule="auto"/>
        <w:jc w:val="center"/>
        <w:rPr>
          <w:rFonts w:cs="Arial"/>
          <w:color w:val="000000"/>
          <w:kern w:val="2"/>
          <w:sz w:val="20"/>
          <w:szCs w:val="20"/>
        </w:rPr>
      </w:pPr>
      <w:r>
        <w:rPr>
          <w:rFonts w:cs="Arial"/>
          <w:color w:val="000000"/>
          <w:kern w:val="2"/>
          <w:sz w:val="20"/>
          <w:szCs w:val="20"/>
        </w:rPr>
        <w:t xml:space="preserve">Via </w:t>
      </w:r>
      <w:proofErr w:type="spellStart"/>
      <w:r>
        <w:rPr>
          <w:rFonts w:cs="Arial"/>
          <w:color w:val="000000"/>
          <w:kern w:val="2"/>
          <w:sz w:val="20"/>
          <w:szCs w:val="20"/>
        </w:rPr>
        <w:t>Quartararo</w:t>
      </w:r>
      <w:proofErr w:type="spellEnd"/>
      <w:r>
        <w:rPr>
          <w:rFonts w:cs="Arial"/>
          <w:color w:val="000000"/>
          <w:kern w:val="2"/>
          <w:sz w:val="20"/>
          <w:szCs w:val="20"/>
        </w:rPr>
        <w:t xml:space="preserve"> Pittore n. 5 c/o ITCG Brunelleschi Tel. 0922603541</w:t>
      </w:r>
    </w:p>
    <w:p w:rsidR="00077F61" w:rsidRDefault="00077F61" w:rsidP="00077F61">
      <w:pPr>
        <w:spacing w:after="0" w:line="240" w:lineRule="auto"/>
        <w:jc w:val="center"/>
        <w:rPr>
          <w:rFonts w:cs="Arial"/>
          <w:color w:val="000000"/>
          <w:kern w:val="2"/>
          <w:sz w:val="20"/>
          <w:szCs w:val="20"/>
        </w:rPr>
      </w:pPr>
      <w:r>
        <w:rPr>
          <w:rFonts w:cs="Arial"/>
          <w:color w:val="000000"/>
          <w:kern w:val="2"/>
          <w:sz w:val="20"/>
          <w:szCs w:val="20"/>
        </w:rPr>
        <w:t xml:space="preserve">92100 – AGRIGENTO </w:t>
      </w:r>
      <w:hyperlink r:id="rId13" w:history="1">
        <w:r>
          <w:rPr>
            <w:rStyle w:val="Collegamentoipertestuale"/>
            <w:sz w:val="18"/>
            <w:szCs w:val="18"/>
          </w:rPr>
          <w:t>www.cpia-agrigento.it</w:t>
        </w:r>
      </w:hyperlink>
    </w:p>
    <w:p w:rsidR="00077F61" w:rsidRDefault="00077F61" w:rsidP="00077F61">
      <w:pPr>
        <w:spacing w:after="0" w:line="240" w:lineRule="auto"/>
        <w:jc w:val="center"/>
        <w:rPr>
          <w:rFonts w:cs="Arial"/>
          <w:color w:val="000000"/>
          <w:kern w:val="2"/>
          <w:sz w:val="20"/>
          <w:szCs w:val="20"/>
        </w:rPr>
      </w:pPr>
    </w:p>
    <w:p w:rsidR="00077F61" w:rsidRDefault="00077F61" w:rsidP="00077F61">
      <w:pPr>
        <w:spacing w:after="0" w:line="240" w:lineRule="auto"/>
        <w:jc w:val="center"/>
        <w:rPr>
          <w:rFonts w:cs="Arial"/>
          <w:color w:val="000000"/>
          <w:kern w:val="2"/>
          <w:sz w:val="20"/>
          <w:szCs w:val="20"/>
        </w:rPr>
      </w:pPr>
    </w:p>
    <w:p w:rsidR="00077F61" w:rsidRDefault="00077F61" w:rsidP="00077F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7843" w:rsidRDefault="00147843" w:rsidP="00077F61">
      <w:pPr>
        <w:rPr>
          <w:rFonts w:ascii="Times New Roman" w:hAnsi="Times New Roman"/>
          <w:sz w:val="24"/>
          <w:szCs w:val="24"/>
        </w:rPr>
      </w:pPr>
    </w:p>
    <w:p w:rsidR="00077F61" w:rsidRPr="00495EB8" w:rsidRDefault="00077F61" w:rsidP="00077F6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ar-SA"/>
        </w:rPr>
      </w:pPr>
      <w:r w:rsidRPr="00495EB8">
        <w:rPr>
          <w:rFonts w:ascii="Arial" w:eastAsia="Times New Roman" w:hAnsi="Arial" w:cs="Arial"/>
          <w:color w:val="000000"/>
          <w:sz w:val="28"/>
          <w:szCs w:val="20"/>
          <w:lang w:eastAsia="ar-SA"/>
        </w:rPr>
        <w:t xml:space="preserve">SCHEDA PER LA DEFINIZIONE DEI PROGETTI PER LE SCUOLE </w:t>
      </w:r>
    </w:p>
    <w:p w:rsidR="00077F61" w:rsidRPr="00495EB8" w:rsidRDefault="00077F61" w:rsidP="00077F6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ar-SA"/>
        </w:rPr>
      </w:pPr>
      <w:r w:rsidRPr="00495EB8">
        <w:rPr>
          <w:rFonts w:ascii="Arial" w:eastAsia="Times New Roman" w:hAnsi="Arial" w:cs="Arial"/>
          <w:color w:val="000000"/>
          <w:sz w:val="28"/>
          <w:szCs w:val="20"/>
          <w:lang w:eastAsia="ar-SA"/>
        </w:rPr>
        <w:t xml:space="preserve">A FORTE PROCESSO IMMIGRATORIO </w:t>
      </w:r>
    </w:p>
    <w:p w:rsidR="00077F61" w:rsidRDefault="00077F61" w:rsidP="00077F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495EB8">
        <w:rPr>
          <w:rFonts w:ascii="Arial" w:eastAsia="Times New Roman" w:hAnsi="Arial" w:cs="Arial"/>
          <w:color w:val="000000"/>
          <w:sz w:val="28"/>
          <w:szCs w:val="20"/>
          <w:lang w:eastAsia="ar-SA"/>
        </w:rPr>
        <w:t>A.S. 201</w:t>
      </w:r>
      <w:r w:rsidR="001902E2">
        <w:rPr>
          <w:rFonts w:ascii="Arial" w:eastAsia="Times New Roman" w:hAnsi="Arial" w:cs="Arial"/>
          <w:color w:val="000000"/>
          <w:sz w:val="28"/>
          <w:szCs w:val="20"/>
          <w:lang w:eastAsia="ar-SA"/>
        </w:rPr>
        <w:t>6</w:t>
      </w:r>
      <w:r w:rsidRPr="00495EB8">
        <w:rPr>
          <w:rFonts w:ascii="Arial" w:eastAsia="Times New Roman" w:hAnsi="Arial" w:cs="Arial"/>
          <w:color w:val="000000"/>
          <w:sz w:val="28"/>
          <w:szCs w:val="20"/>
          <w:lang w:eastAsia="ar-SA"/>
        </w:rPr>
        <w:t>/201</w:t>
      </w:r>
      <w:r w:rsidR="001902E2">
        <w:rPr>
          <w:rFonts w:ascii="Arial" w:eastAsia="Times New Roman" w:hAnsi="Arial" w:cs="Arial"/>
          <w:color w:val="000000"/>
          <w:sz w:val="28"/>
          <w:szCs w:val="20"/>
          <w:lang w:eastAsia="ar-SA"/>
        </w:rPr>
        <w:t>7</w:t>
      </w:r>
    </w:p>
    <w:p w:rsidR="007314C7" w:rsidRDefault="007314C7" w:rsidP="00077F61">
      <w:pPr>
        <w:jc w:val="both"/>
        <w:rPr>
          <w:rFonts w:ascii="Times New Roman" w:hAnsi="Times New Roman"/>
          <w:sz w:val="24"/>
          <w:szCs w:val="24"/>
        </w:rPr>
      </w:pPr>
    </w:p>
    <w:p w:rsidR="00147843" w:rsidRDefault="00147843" w:rsidP="00077F61">
      <w:pPr>
        <w:jc w:val="both"/>
        <w:rPr>
          <w:rFonts w:ascii="Times New Roman" w:hAnsi="Times New Roman"/>
          <w:b/>
          <w:sz w:val="24"/>
          <w:szCs w:val="24"/>
        </w:rPr>
      </w:pPr>
    </w:p>
    <w:p w:rsidR="00147843" w:rsidRDefault="00147843" w:rsidP="00077F61">
      <w:pPr>
        <w:jc w:val="both"/>
        <w:rPr>
          <w:rFonts w:ascii="Times New Roman" w:hAnsi="Times New Roman"/>
          <w:b/>
          <w:sz w:val="24"/>
          <w:szCs w:val="24"/>
        </w:rPr>
      </w:pPr>
    </w:p>
    <w:p w:rsidR="00EC4E8B" w:rsidRDefault="00553CAC" w:rsidP="00077F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TITOLO DEL PROGETTO</w:t>
      </w:r>
      <w:r w:rsidR="00077F61">
        <w:rPr>
          <w:rFonts w:ascii="Times New Roman" w:hAnsi="Times New Roman"/>
          <w:b/>
          <w:sz w:val="24"/>
          <w:szCs w:val="24"/>
        </w:rPr>
        <w:t xml:space="preserve">: </w:t>
      </w:r>
    </w:p>
    <w:p w:rsidR="00077F61" w:rsidRDefault="00077F61" w:rsidP="00077F6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Differenziare per riciclare</w:t>
      </w:r>
    </w:p>
    <w:p w:rsidR="00077F61" w:rsidRDefault="00077F61" w:rsidP="00077F61">
      <w:pPr>
        <w:jc w:val="both"/>
        <w:rPr>
          <w:rFonts w:ascii="Times New Roman" w:hAnsi="Times New Roman"/>
          <w:sz w:val="24"/>
          <w:szCs w:val="24"/>
        </w:rPr>
      </w:pPr>
    </w:p>
    <w:p w:rsidR="00EC4E8B" w:rsidRDefault="00553CAC" w:rsidP="00077F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PREMESSA</w:t>
      </w:r>
      <w:r w:rsidR="00077F61">
        <w:rPr>
          <w:rFonts w:ascii="Times New Roman" w:hAnsi="Times New Roman"/>
          <w:b/>
          <w:sz w:val="24"/>
          <w:szCs w:val="24"/>
        </w:rPr>
        <w:t xml:space="preserve">: </w:t>
      </w:r>
    </w:p>
    <w:p w:rsidR="00147843" w:rsidRDefault="00077F61" w:rsidP="00077F61">
      <w:pPr>
        <w:jc w:val="both"/>
        <w:rPr>
          <w:rFonts w:ascii="Times New Roman" w:hAnsi="Times New Roman"/>
          <w:sz w:val="24"/>
          <w:szCs w:val="24"/>
        </w:rPr>
      </w:pPr>
      <w:r w:rsidRPr="00077F61">
        <w:rPr>
          <w:rFonts w:ascii="Times New Roman" w:hAnsi="Times New Roman"/>
          <w:sz w:val="24"/>
          <w:szCs w:val="24"/>
        </w:rPr>
        <w:t>Il progetto si rivolge ad alunni stranieri iscritti ai corsi di alfabetizzazione del CPIA di Agrigento. Il progetto mira a promuovere l’educazione ambientale e in particolare la raccolta differenziata degli imballaggi, al fine di diffondere una cultura del riciclo dei rifiuti e del risparmio delle risorse, in un’area a forte presenza migratoria e a elevato rischio dispersione scolastica. In un’ottica più ampia, la sensibilizzazione verso la raccolta differenziata degli imballaggi diventa lo strument</w:t>
      </w:r>
      <w:r w:rsidR="00D277EF">
        <w:rPr>
          <w:rFonts w:ascii="Times New Roman" w:hAnsi="Times New Roman"/>
          <w:sz w:val="24"/>
          <w:szCs w:val="24"/>
        </w:rPr>
        <w:t xml:space="preserve">o per promuovere l’integrazione </w:t>
      </w:r>
      <w:r w:rsidRPr="00077F61">
        <w:rPr>
          <w:rFonts w:ascii="Times New Roman" w:hAnsi="Times New Roman"/>
          <w:sz w:val="24"/>
          <w:szCs w:val="24"/>
        </w:rPr>
        <w:t>e il senso di legalità, attraverso lo sviluppo di competenze interdisciplinari e di cittadinanza, di un’etica di responsabilità e di un agire consapevole. Attraverso questo progetto si propone un modello di società in cui ambiente, economia e giustizia sociale siano profondamente connessi tra loro.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7843" w:rsidRDefault="0086773F" w:rsidP="00077F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rileva, inoltre, che ad oggi la raccolta differenziata dei rifiuti è attiva solo in alcune aree periferiche del territorio del comune di Agrigento (quartiere di Fontanelle, ad esempio) e in alcuni comuni limitrofi (Favara, Porto Empedocle, </w:t>
      </w:r>
      <w:proofErr w:type="spellStart"/>
      <w:r>
        <w:rPr>
          <w:rFonts w:ascii="Times New Roman" w:hAnsi="Times New Roman"/>
          <w:sz w:val="24"/>
          <w:szCs w:val="24"/>
        </w:rPr>
        <w:t>Realmonte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Siculiana</w:t>
      </w:r>
      <w:proofErr w:type="spellEnd"/>
      <w:r>
        <w:rPr>
          <w:rFonts w:ascii="Times New Roman" w:hAnsi="Times New Roman"/>
          <w:sz w:val="24"/>
          <w:szCs w:val="24"/>
        </w:rPr>
        <w:t>), tuttavia a breve dovrebbe essere attivata anche in altre zone della città, compreso il centro cittadino. L’estensione del siste</w:t>
      </w:r>
      <w:r w:rsidR="0067076D">
        <w:rPr>
          <w:rFonts w:ascii="Times New Roman" w:hAnsi="Times New Roman"/>
          <w:sz w:val="24"/>
          <w:szCs w:val="24"/>
        </w:rPr>
        <w:t>ma della raccolta differenziata</w:t>
      </w:r>
      <w:r>
        <w:rPr>
          <w:rFonts w:ascii="Times New Roman" w:hAnsi="Times New Roman"/>
          <w:sz w:val="24"/>
          <w:szCs w:val="24"/>
        </w:rPr>
        <w:t xml:space="preserve"> potrebbe rappresentare un elemento di criticità per moltissimi migranti ospiti presso le strutture di accoglienza presenti in città. A ciò s</w:t>
      </w:r>
      <w:r w:rsidR="00453EB8">
        <w:rPr>
          <w:rFonts w:ascii="Times New Roman" w:hAnsi="Times New Roman"/>
          <w:sz w:val="24"/>
          <w:szCs w:val="24"/>
        </w:rPr>
        <w:t xml:space="preserve">i aggiunga che il sistema di </w:t>
      </w:r>
      <w:r>
        <w:rPr>
          <w:rFonts w:ascii="Times New Roman" w:hAnsi="Times New Roman"/>
          <w:sz w:val="24"/>
          <w:szCs w:val="24"/>
        </w:rPr>
        <w:t>raccolta differenziata</w:t>
      </w:r>
      <w:r w:rsidR="00453EB8">
        <w:rPr>
          <w:rFonts w:ascii="Times New Roman" w:hAnsi="Times New Roman"/>
          <w:sz w:val="24"/>
          <w:szCs w:val="24"/>
        </w:rPr>
        <w:t xml:space="preserve">, nelle aree della città e nei comuni limitrofi in cui è già attivo, ha incontrato e incontra tuttora fortissime resistenze da parte di alcuni cittadini, testimoniate dall’aumento esponenziale di </w:t>
      </w:r>
      <w:r w:rsidR="00453EB8">
        <w:rPr>
          <w:rFonts w:ascii="Times New Roman" w:hAnsi="Times New Roman"/>
          <w:sz w:val="24"/>
          <w:szCs w:val="24"/>
        </w:rPr>
        <w:lastRenderedPageBreak/>
        <w:t xml:space="preserve">discariche abusive in aree periferiche del comune di Agrigento. </w:t>
      </w:r>
      <w:r w:rsidR="00453EB8" w:rsidRPr="00572195">
        <w:rPr>
          <w:rFonts w:ascii="Times New Roman" w:hAnsi="Times New Roman"/>
          <w:sz w:val="24"/>
          <w:szCs w:val="24"/>
        </w:rPr>
        <w:t>La situazione appena descritta rende ancora più attuale e significativo un progetto didattico sulla raccolta differenziata dei materiali di imballaggio, conferendo allo stesso una valenza civica ancora maggiore.</w:t>
      </w:r>
      <w:r w:rsidR="005D701D" w:rsidRPr="00572195">
        <w:rPr>
          <w:rFonts w:ascii="Times New Roman" w:hAnsi="Times New Roman"/>
          <w:sz w:val="24"/>
          <w:szCs w:val="24"/>
        </w:rPr>
        <w:t xml:space="preserve"> </w:t>
      </w:r>
      <w:r w:rsidR="00572195" w:rsidRPr="00572195">
        <w:rPr>
          <w:rFonts w:ascii="Times New Roman" w:hAnsi="Times New Roman"/>
          <w:sz w:val="24"/>
          <w:szCs w:val="24"/>
        </w:rPr>
        <w:t xml:space="preserve">Per realizzare il progetto verranno utilizzati video, mappe concettuali, schede operative e percorsi didattici sui processi di riciclo dei materiali di imballaggio, messi a disposizione dal CONAI (Consorzio Nazionale Imballaggi) sulla piattaforma “riciclo </w:t>
      </w:r>
      <w:proofErr w:type="spellStart"/>
      <w:r w:rsidR="00572195" w:rsidRPr="00572195">
        <w:rPr>
          <w:rFonts w:ascii="Times New Roman" w:hAnsi="Times New Roman"/>
          <w:sz w:val="24"/>
          <w:szCs w:val="24"/>
        </w:rPr>
        <w:t>tvb</w:t>
      </w:r>
      <w:proofErr w:type="spellEnd"/>
      <w:r w:rsidR="00572195" w:rsidRPr="00572195">
        <w:rPr>
          <w:rFonts w:ascii="Times New Roman" w:hAnsi="Times New Roman"/>
          <w:sz w:val="24"/>
          <w:szCs w:val="24"/>
        </w:rPr>
        <w:t xml:space="preserve">” e sul sito web del CONAI stesso. </w:t>
      </w:r>
      <w:r w:rsidR="00147843">
        <w:rPr>
          <w:rFonts w:ascii="Times New Roman" w:hAnsi="Times New Roman"/>
          <w:sz w:val="24"/>
          <w:szCs w:val="24"/>
        </w:rPr>
        <w:t xml:space="preserve">I materiali di imballaggio destinati ai processi di riciclo sono i seguenti: </w:t>
      </w:r>
      <w:r w:rsidR="00147843" w:rsidRPr="00147843">
        <w:rPr>
          <w:rFonts w:ascii="Times New Roman" w:hAnsi="Times New Roman"/>
          <w:b/>
          <w:sz w:val="24"/>
          <w:szCs w:val="24"/>
        </w:rPr>
        <w:t>acciaio, alluminio, vetro, legno, carta/cartone e plastica</w:t>
      </w:r>
      <w:r w:rsidR="00147843">
        <w:rPr>
          <w:rFonts w:ascii="Times New Roman" w:hAnsi="Times New Roman"/>
          <w:sz w:val="24"/>
          <w:szCs w:val="24"/>
        </w:rPr>
        <w:t xml:space="preserve">. </w:t>
      </w:r>
    </w:p>
    <w:p w:rsidR="00147843" w:rsidRDefault="00572195" w:rsidP="00077F61">
      <w:pPr>
        <w:jc w:val="both"/>
        <w:rPr>
          <w:rFonts w:ascii="Times New Roman" w:hAnsi="Times New Roman"/>
          <w:sz w:val="24"/>
          <w:szCs w:val="24"/>
        </w:rPr>
      </w:pPr>
      <w:r w:rsidRPr="00572195">
        <w:rPr>
          <w:rFonts w:ascii="Times New Roman" w:hAnsi="Times New Roman"/>
          <w:sz w:val="24"/>
          <w:szCs w:val="24"/>
        </w:rPr>
        <w:t xml:space="preserve">I materiali didattici verranno selezionati dai docenti/facilitatori coinvolti nel progetto, prestando particolare attenzione ai diversi stili cognitivi degli studenti. </w:t>
      </w:r>
      <w:r w:rsidR="005D701D" w:rsidRPr="00572195">
        <w:rPr>
          <w:rFonts w:ascii="Times New Roman" w:hAnsi="Times New Roman"/>
          <w:sz w:val="24"/>
          <w:szCs w:val="24"/>
        </w:rPr>
        <w:t xml:space="preserve">Le attività si svolgeranno in orario extracurriculare e ogni fase del progetto prevederà una parte </w:t>
      </w:r>
      <w:proofErr w:type="spellStart"/>
      <w:r w:rsidR="005D701D" w:rsidRPr="00572195">
        <w:rPr>
          <w:rFonts w:ascii="Times New Roman" w:hAnsi="Times New Roman"/>
          <w:sz w:val="24"/>
          <w:szCs w:val="24"/>
        </w:rPr>
        <w:t>laboratoriale</w:t>
      </w:r>
      <w:proofErr w:type="spellEnd"/>
      <w:r w:rsidR="005D701D" w:rsidRPr="00572195">
        <w:rPr>
          <w:rFonts w:ascii="Times New Roman" w:hAnsi="Times New Roman"/>
          <w:sz w:val="24"/>
          <w:szCs w:val="24"/>
        </w:rPr>
        <w:t xml:space="preserve"> incentrata sul modello dell’apprendimento cooperativo, durante la quale i docenti coinvolti svolgeranno funzioni di tutor e di facilitatori.</w:t>
      </w:r>
      <w:r w:rsidRPr="00572195">
        <w:rPr>
          <w:rFonts w:ascii="Times New Roman" w:hAnsi="Times New Roman"/>
          <w:sz w:val="24"/>
          <w:szCs w:val="24"/>
        </w:rPr>
        <w:t xml:space="preserve"> </w:t>
      </w:r>
    </w:p>
    <w:p w:rsidR="00182DBD" w:rsidRDefault="00572195" w:rsidP="00077F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le ore di laboratorio sono previste delle attività di </w:t>
      </w:r>
      <w:proofErr w:type="spellStart"/>
      <w:r>
        <w:rPr>
          <w:rFonts w:ascii="Times New Roman" w:hAnsi="Times New Roman"/>
          <w:sz w:val="24"/>
          <w:szCs w:val="24"/>
        </w:rPr>
        <w:t>rifunzionalizzazione</w:t>
      </w:r>
      <w:proofErr w:type="spellEnd"/>
      <w:r w:rsidR="00D277EF">
        <w:rPr>
          <w:rFonts w:ascii="Times New Roman" w:hAnsi="Times New Roman"/>
          <w:sz w:val="24"/>
          <w:szCs w:val="24"/>
        </w:rPr>
        <w:t xml:space="preserve">, </w:t>
      </w:r>
      <w:r w:rsidR="00AF4C3A">
        <w:rPr>
          <w:rFonts w:ascii="Times New Roman" w:hAnsi="Times New Roman"/>
          <w:sz w:val="24"/>
          <w:szCs w:val="24"/>
        </w:rPr>
        <w:t>riutilizzo</w:t>
      </w:r>
      <w:r w:rsidR="00D277EF">
        <w:rPr>
          <w:rFonts w:ascii="Times New Roman" w:hAnsi="Times New Roman"/>
          <w:sz w:val="24"/>
          <w:szCs w:val="24"/>
        </w:rPr>
        <w:t xml:space="preserve"> e rivalutazione creativa</w:t>
      </w:r>
      <w:r w:rsidR="00AF4C3A">
        <w:rPr>
          <w:rFonts w:ascii="Times New Roman" w:hAnsi="Times New Roman"/>
          <w:sz w:val="24"/>
          <w:szCs w:val="24"/>
        </w:rPr>
        <w:t xml:space="preserve"> di oggetti di uso quotidiano, per </w:t>
      </w:r>
      <w:r w:rsidR="00EC4E8B">
        <w:rPr>
          <w:rFonts w:ascii="Times New Roman" w:hAnsi="Times New Roman"/>
          <w:sz w:val="24"/>
          <w:szCs w:val="24"/>
        </w:rPr>
        <w:t xml:space="preserve">dare agli stessi “nuova vita” ed evitare dunque che vadano ad aggiungersi ai rifiuti. I corsisti verranno guidati dai docenti nella realizzazione di questi oggetti, anche attraverso video </w:t>
      </w:r>
      <w:proofErr w:type="spellStart"/>
      <w:r w:rsidR="00EC4E8B">
        <w:rPr>
          <w:rFonts w:ascii="Times New Roman" w:hAnsi="Times New Roman"/>
          <w:sz w:val="24"/>
          <w:szCs w:val="24"/>
        </w:rPr>
        <w:t>tutorials</w:t>
      </w:r>
      <w:proofErr w:type="spellEnd"/>
      <w:r w:rsidR="00EC4E8B">
        <w:rPr>
          <w:rFonts w:ascii="Times New Roman" w:hAnsi="Times New Roman"/>
          <w:sz w:val="24"/>
          <w:szCs w:val="24"/>
        </w:rPr>
        <w:t xml:space="preserve">. </w:t>
      </w:r>
      <w:r w:rsidR="00182DBD">
        <w:rPr>
          <w:rFonts w:ascii="Times New Roman" w:hAnsi="Times New Roman"/>
          <w:sz w:val="24"/>
          <w:szCs w:val="24"/>
        </w:rPr>
        <w:t xml:space="preserve">Tali attività mirano anche allo sviluppo della creatività dei corsisti. </w:t>
      </w:r>
      <w:r>
        <w:rPr>
          <w:rFonts w:ascii="Times New Roman" w:hAnsi="Times New Roman"/>
          <w:sz w:val="24"/>
          <w:szCs w:val="24"/>
        </w:rPr>
        <w:t>Al fine di poter realizzare il progetto durante le ore extracurriculari, non potranno essere inclusi alunni italiani e stranieri iscritti ai corsi di primo livello (come previsto inizialmente), essendo questi impegnati nelle lezioni curriculari proprio durante le ore pomeridiane.</w:t>
      </w:r>
      <w:r w:rsidR="00182DBD">
        <w:rPr>
          <w:rFonts w:ascii="Times New Roman" w:hAnsi="Times New Roman"/>
          <w:sz w:val="24"/>
          <w:szCs w:val="24"/>
        </w:rPr>
        <w:t xml:space="preserve"> </w:t>
      </w:r>
    </w:p>
    <w:p w:rsidR="00453EB8" w:rsidRPr="00572195" w:rsidRDefault="00182DBD" w:rsidP="00077F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scopo di tutti i progetti didattici extracurriculari del CPIA è ridurre la dispersione scolastica e promuovere l’intercultura e la legalità, in linea con le indicazioni del PTOF. </w:t>
      </w:r>
    </w:p>
    <w:p w:rsidR="00453EB8" w:rsidRDefault="00453EB8" w:rsidP="00077F61">
      <w:pPr>
        <w:jc w:val="both"/>
        <w:rPr>
          <w:rFonts w:ascii="Times New Roman" w:hAnsi="Times New Roman"/>
          <w:sz w:val="24"/>
          <w:szCs w:val="24"/>
        </w:rPr>
      </w:pPr>
    </w:p>
    <w:p w:rsidR="00553CAC" w:rsidRDefault="00553CAC" w:rsidP="00077F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FINALITA’: </w:t>
      </w:r>
    </w:p>
    <w:p w:rsidR="00077F61" w:rsidRDefault="0067076D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Promuovere competenze di cittadinanza.</w:t>
      </w:r>
    </w:p>
    <w:p w:rsidR="0067076D" w:rsidRDefault="0067076D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Promuovere il risparmio energetico e di risorse.</w:t>
      </w:r>
    </w:p>
    <w:p w:rsidR="0067076D" w:rsidRDefault="0067076D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Promuovere la cultura della legalità.</w:t>
      </w:r>
    </w:p>
    <w:p w:rsidR="0067076D" w:rsidRDefault="0067076D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Promuovere il rispetto per l’ambiente.</w:t>
      </w:r>
    </w:p>
    <w:p w:rsidR="0067076D" w:rsidRDefault="0067076D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Promuovere l’agire consapevole e il senso di responsabilità.</w:t>
      </w:r>
    </w:p>
    <w:p w:rsidR="0067076D" w:rsidRDefault="0067076D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Promuovere l’integrazione sociale e lo scambio culturale.</w:t>
      </w:r>
    </w:p>
    <w:p w:rsidR="0067076D" w:rsidRDefault="00355C6B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Proporre nuovi e </w:t>
      </w:r>
      <w:proofErr w:type="spellStart"/>
      <w:r>
        <w:rPr>
          <w:rFonts w:ascii="Times New Roman" w:hAnsi="Times New Roman"/>
          <w:sz w:val="24"/>
          <w:szCs w:val="24"/>
        </w:rPr>
        <w:t>piu’</w:t>
      </w:r>
      <w:proofErr w:type="spellEnd"/>
      <w:r>
        <w:rPr>
          <w:rFonts w:ascii="Times New Roman" w:hAnsi="Times New Roman"/>
          <w:sz w:val="24"/>
          <w:szCs w:val="24"/>
        </w:rPr>
        <w:t xml:space="preserve"> efficienti modelli socio-economici e culturali.</w:t>
      </w:r>
    </w:p>
    <w:p w:rsidR="00495B88" w:rsidRDefault="00495B88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Incrementare competenze </w:t>
      </w:r>
      <w:proofErr w:type="spellStart"/>
      <w:r>
        <w:rPr>
          <w:rFonts w:ascii="Times New Roman" w:hAnsi="Times New Roman"/>
          <w:sz w:val="24"/>
          <w:szCs w:val="24"/>
        </w:rPr>
        <w:t>linguistico-lessicali</w:t>
      </w:r>
      <w:proofErr w:type="spellEnd"/>
      <w:r>
        <w:rPr>
          <w:rFonts w:ascii="Times New Roman" w:hAnsi="Times New Roman"/>
          <w:sz w:val="24"/>
          <w:szCs w:val="24"/>
        </w:rPr>
        <w:t xml:space="preserve"> (con particolare riferimento a lessici specifici).</w:t>
      </w:r>
    </w:p>
    <w:p w:rsidR="00495B88" w:rsidRDefault="00495B88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Incrementare conoscenze tecnich</w:t>
      </w:r>
      <w:r w:rsidR="00147843">
        <w:rPr>
          <w:rFonts w:ascii="Times New Roman" w:hAnsi="Times New Roman"/>
          <w:sz w:val="24"/>
          <w:szCs w:val="24"/>
        </w:rPr>
        <w:t>e relative a diversi materiali: acciaio, alluminio, vetro, legno, carta/cartone, plastica</w:t>
      </w:r>
    </w:p>
    <w:p w:rsidR="00495B88" w:rsidRDefault="00495B88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Promuovere i diversi stili cognitivi.</w:t>
      </w:r>
    </w:p>
    <w:p w:rsidR="00495B88" w:rsidRDefault="00495B88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Sviluppare linguaggi verbali e non verbali.</w:t>
      </w:r>
    </w:p>
    <w:p w:rsidR="00495B88" w:rsidRDefault="00495B88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Sviluppare</w:t>
      </w:r>
      <w:r w:rsidR="00EC4E8B">
        <w:rPr>
          <w:rFonts w:ascii="Times New Roman" w:hAnsi="Times New Roman"/>
          <w:sz w:val="24"/>
          <w:szCs w:val="24"/>
        </w:rPr>
        <w:t xml:space="preserve"> capacità logico-inferenziali e abilità pratico-manuali</w:t>
      </w:r>
      <w:r>
        <w:rPr>
          <w:rFonts w:ascii="Times New Roman" w:hAnsi="Times New Roman"/>
          <w:sz w:val="24"/>
          <w:szCs w:val="24"/>
        </w:rPr>
        <w:t>.</w:t>
      </w:r>
    </w:p>
    <w:p w:rsidR="00EC4E8B" w:rsidRDefault="00EC4E8B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Promuovere una cultura del riutilizzo e della riduzione degli sprechi.</w:t>
      </w:r>
    </w:p>
    <w:p w:rsidR="005E1158" w:rsidRDefault="005E1158" w:rsidP="00553CA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Sviluppare la creatività.</w:t>
      </w:r>
    </w:p>
    <w:p w:rsidR="00147843" w:rsidRDefault="00147843" w:rsidP="00235870">
      <w:pPr>
        <w:jc w:val="both"/>
        <w:rPr>
          <w:rFonts w:ascii="Times New Roman" w:hAnsi="Times New Roman"/>
          <w:b/>
          <w:sz w:val="24"/>
          <w:szCs w:val="24"/>
        </w:rPr>
      </w:pPr>
    </w:p>
    <w:p w:rsidR="00235870" w:rsidRDefault="00235870" w:rsidP="00235870">
      <w:pPr>
        <w:jc w:val="both"/>
        <w:rPr>
          <w:rFonts w:ascii="Times New Roman" w:hAnsi="Times New Roman"/>
          <w:b/>
          <w:sz w:val="24"/>
          <w:szCs w:val="24"/>
        </w:rPr>
      </w:pPr>
      <w:r w:rsidRPr="00235870">
        <w:rPr>
          <w:rFonts w:ascii="Times New Roman" w:hAnsi="Times New Roman"/>
          <w:b/>
          <w:sz w:val="24"/>
          <w:szCs w:val="24"/>
        </w:rPr>
        <w:t>ATTIVITA’ PROGRAMMATE: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1418"/>
        <w:gridCol w:w="1701"/>
        <w:gridCol w:w="1701"/>
        <w:gridCol w:w="1417"/>
        <w:gridCol w:w="1417"/>
      </w:tblGrid>
      <w:tr w:rsidR="00026C25" w:rsidTr="00026C25">
        <w:tc>
          <w:tcPr>
            <w:tcW w:w="1951" w:type="dxa"/>
          </w:tcPr>
          <w:p w:rsidR="00026C25" w:rsidRPr="00235870" w:rsidRDefault="00026C25" w:rsidP="00235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418" w:type="dxa"/>
          </w:tcPr>
          <w:p w:rsidR="00026C25" w:rsidRPr="003A5D87" w:rsidRDefault="00026C25" w:rsidP="003A5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D87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026C25" w:rsidRPr="003A5D87" w:rsidRDefault="00026C25" w:rsidP="002D1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ORARIO E SEDE</w:t>
            </w:r>
          </w:p>
        </w:tc>
        <w:tc>
          <w:tcPr>
            <w:tcW w:w="1701" w:type="dxa"/>
          </w:tcPr>
          <w:p w:rsidR="00026C25" w:rsidRPr="003A5D87" w:rsidRDefault="00026C25" w:rsidP="003A5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SOGGETTI COINVOLTI</w:t>
            </w:r>
          </w:p>
        </w:tc>
        <w:tc>
          <w:tcPr>
            <w:tcW w:w="1417" w:type="dxa"/>
          </w:tcPr>
          <w:p w:rsidR="00026C25" w:rsidRDefault="00026C25" w:rsidP="003A5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DOCENZA</w:t>
            </w:r>
          </w:p>
        </w:tc>
        <w:tc>
          <w:tcPr>
            <w:tcW w:w="1417" w:type="dxa"/>
          </w:tcPr>
          <w:p w:rsidR="00026C25" w:rsidRDefault="00026C25" w:rsidP="00026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TUTORAGGIO, LABORATORIO E COORDINAMENTO</w:t>
            </w:r>
          </w:p>
        </w:tc>
      </w:tr>
      <w:tr w:rsidR="00026C25" w:rsidTr="00026C25">
        <w:tc>
          <w:tcPr>
            <w:tcW w:w="1951" w:type="dxa"/>
          </w:tcPr>
          <w:p w:rsidR="00026C25" w:rsidRDefault="00026C25" w:rsidP="00222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Reperimento, selezione, download, adattamento e stampa dei materiali didattici (testuali e audiovisivi). Elaborazione e prima stesura del progetto.</w:t>
            </w:r>
          </w:p>
          <w:p w:rsidR="00026C25" w:rsidRDefault="00026C25" w:rsidP="00222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C25" w:rsidRDefault="00026C25" w:rsidP="00222E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Sab</w:t>
            </w:r>
            <w:proofErr w:type="spellEnd"/>
          </w:p>
          <w:p w:rsidR="00026C25" w:rsidRDefault="00026C25" w:rsidP="00222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10/06/2017</w:t>
            </w:r>
          </w:p>
        </w:tc>
        <w:tc>
          <w:tcPr>
            <w:tcW w:w="1701" w:type="dxa"/>
          </w:tcPr>
          <w:p w:rsidR="00026C25" w:rsidRDefault="00026C25" w:rsidP="00222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Villaseta</w:t>
            </w:r>
            <w:proofErr w:type="spellEnd"/>
          </w:p>
          <w:p w:rsidR="00026C25" w:rsidRDefault="00026C25" w:rsidP="00222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15,00-18,00</w:t>
            </w:r>
          </w:p>
        </w:tc>
        <w:tc>
          <w:tcPr>
            <w:tcW w:w="1701" w:type="dxa"/>
          </w:tcPr>
          <w:p w:rsidR="00026C25" w:rsidRDefault="00026C25" w:rsidP="00222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Sollano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  <w:p w:rsidR="00435CC7" w:rsidRDefault="00435CC7" w:rsidP="00222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(coordinatore)</w:t>
            </w:r>
          </w:p>
        </w:tc>
        <w:tc>
          <w:tcPr>
            <w:tcW w:w="1417" w:type="dxa"/>
          </w:tcPr>
          <w:p w:rsidR="00026C25" w:rsidRDefault="00026C25" w:rsidP="00222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C25" w:rsidRDefault="00026C25" w:rsidP="00222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6C25" w:rsidTr="00026C25">
        <w:tc>
          <w:tcPr>
            <w:tcW w:w="1951" w:type="dxa"/>
          </w:tcPr>
          <w:p w:rsidR="00026C25" w:rsidRPr="00026C25" w:rsidRDefault="00026C25" w:rsidP="00026C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C25">
              <w:rPr>
                <w:rFonts w:ascii="Times New Roman" w:hAnsi="Times New Roman"/>
                <w:sz w:val="24"/>
                <w:szCs w:val="24"/>
              </w:rPr>
              <w:t>Programmazione, condivisione e adattamento del progetto iniziale.</w:t>
            </w:r>
          </w:p>
          <w:p w:rsidR="00026C25" w:rsidRDefault="00026C25" w:rsidP="00026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C25" w:rsidRPr="00026C25" w:rsidRDefault="00026C25" w:rsidP="00026C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C25">
              <w:rPr>
                <w:rFonts w:ascii="Times New Roman" w:hAnsi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azione del progetto ad alunni e </w:t>
            </w:r>
            <w:r w:rsidRPr="00026C25">
              <w:rPr>
                <w:rFonts w:ascii="Times New Roman" w:hAnsi="Times New Roman"/>
                <w:sz w:val="24"/>
                <w:szCs w:val="24"/>
              </w:rPr>
              <w:t>responsabili didattici delle comunità (1 h).</w:t>
            </w:r>
          </w:p>
          <w:p w:rsidR="00026C25" w:rsidRDefault="00026C25" w:rsidP="00026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C25" w:rsidRPr="00026C25" w:rsidRDefault="00026C25" w:rsidP="00026C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C25">
              <w:rPr>
                <w:rFonts w:ascii="Times New Roman" w:hAnsi="Times New Roman"/>
                <w:sz w:val="24"/>
                <w:szCs w:val="24"/>
              </w:rPr>
              <w:t xml:space="preserve">Lezione (2 h): brainstorming iniziale e successiva spiegazione per capire cos’è un </w:t>
            </w:r>
            <w:r w:rsidRPr="00026C25">
              <w:rPr>
                <w:rFonts w:ascii="Times New Roman" w:hAnsi="Times New Roman"/>
                <w:b/>
                <w:sz w:val="24"/>
                <w:szCs w:val="24"/>
              </w:rPr>
              <w:t>imballaggio</w:t>
            </w:r>
            <w:r w:rsidRPr="00026C25">
              <w:rPr>
                <w:rFonts w:ascii="Times New Roman" w:hAnsi="Times New Roman"/>
                <w:sz w:val="24"/>
                <w:szCs w:val="24"/>
              </w:rPr>
              <w:t xml:space="preserve"> e a cosa serve (previsto anche l’utilizzo di video e mappe).</w:t>
            </w:r>
          </w:p>
          <w:p w:rsidR="00026C25" w:rsidRDefault="00026C25" w:rsidP="00026C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C25" w:rsidRPr="00222EF6" w:rsidRDefault="00026C25" w:rsidP="00222E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C25">
              <w:rPr>
                <w:rFonts w:ascii="Times New Roman" w:hAnsi="Times New Roman"/>
                <w:sz w:val="24"/>
                <w:szCs w:val="24"/>
              </w:rPr>
              <w:t>Documentazione fotografica prima lezione.</w:t>
            </w:r>
          </w:p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20/10/2017</w:t>
            </w:r>
          </w:p>
        </w:tc>
        <w:tc>
          <w:tcPr>
            <w:tcW w:w="1701" w:type="dxa"/>
          </w:tcPr>
          <w:p w:rsidR="00026C25" w:rsidRDefault="00026C25" w:rsidP="0002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Villaseta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14,00-16,00</w:t>
            </w:r>
          </w:p>
          <w:p w:rsidR="00026C25" w:rsidRDefault="00026C25" w:rsidP="0002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16,00-17,00 e  17,00-19,00</w:t>
            </w:r>
          </w:p>
        </w:tc>
        <w:tc>
          <w:tcPr>
            <w:tcW w:w="1701" w:type="dxa"/>
          </w:tcPr>
          <w:p w:rsidR="00026C25" w:rsidRDefault="00026C25" w:rsidP="00026C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Sollano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  <w:r w:rsidR="00435CC7">
              <w:rPr>
                <w:rFonts w:ascii="Times New Roman" w:hAnsi="Times New Roman"/>
                <w:sz w:val="24"/>
                <w:szCs w:val="24"/>
              </w:rPr>
              <w:t xml:space="preserve"> (coordinatore)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Taverna G.,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A.,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S., Arditi C.,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Puletto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</w:t>
            </w:r>
          </w:p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C25" w:rsidRDefault="00026C25" w:rsidP="0002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</w:t>
            </w:r>
            <w:r w:rsidR="008B1A0E">
              <w:rPr>
                <w:rFonts w:ascii="Times New Roman" w:hAnsi="Times New Roman"/>
                <w:sz w:val="24"/>
                <w:szCs w:val="24"/>
              </w:rPr>
              <w:t xml:space="preserve"> (solo per i docenti)</w:t>
            </w:r>
          </w:p>
        </w:tc>
        <w:tc>
          <w:tcPr>
            <w:tcW w:w="1417" w:type="dxa"/>
          </w:tcPr>
          <w:p w:rsidR="00026C25" w:rsidRDefault="008B1A0E" w:rsidP="0002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(per il coordinatore)</w:t>
            </w:r>
          </w:p>
          <w:p w:rsidR="008B1A0E" w:rsidRDefault="008B1A0E" w:rsidP="0002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0E" w:rsidRDefault="008B1A0E" w:rsidP="00026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 (solo per i docenti)</w:t>
            </w:r>
          </w:p>
        </w:tc>
      </w:tr>
      <w:tr w:rsidR="00026C25" w:rsidTr="00026C25">
        <w:tc>
          <w:tcPr>
            <w:tcW w:w="1951" w:type="dxa"/>
          </w:tcPr>
          <w:p w:rsidR="00026C25" w:rsidRDefault="00026C25" w:rsidP="001E3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Lezione e Laboratorio: analisi delle diverse tipologie e </w:t>
            </w:r>
            <w:r w:rsidRPr="000C1006">
              <w:rPr>
                <w:rFonts w:ascii="Times New Roman" w:hAnsi="Times New Roman"/>
                <w:b/>
                <w:sz w:val="24"/>
                <w:szCs w:val="24"/>
              </w:rPr>
              <w:t>materiali da imballaggio</w:t>
            </w:r>
            <w:r>
              <w:rPr>
                <w:rFonts w:ascii="Times New Roman" w:hAnsi="Times New Roman"/>
                <w:sz w:val="24"/>
                <w:szCs w:val="24"/>
              </w:rPr>
              <w:t>: acciaio, alluminio, vetro, carta/cartone, plastica, legno (previsto anche l’utilizzo di video e mappe).</w:t>
            </w:r>
          </w:p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24/10/2017</w:t>
            </w:r>
          </w:p>
        </w:tc>
        <w:tc>
          <w:tcPr>
            <w:tcW w:w="1701" w:type="dxa"/>
          </w:tcPr>
          <w:p w:rsidR="008B1A0E" w:rsidRDefault="00026C25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Villaseta</w:t>
            </w:r>
            <w:proofErr w:type="spellEnd"/>
          </w:p>
          <w:p w:rsidR="00026C25" w:rsidRDefault="008B1A0E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15,00-19,00</w:t>
            </w:r>
          </w:p>
        </w:tc>
        <w:tc>
          <w:tcPr>
            <w:tcW w:w="1701" w:type="dxa"/>
          </w:tcPr>
          <w:p w:rsidR="00026C25" w:rsidRDefault="008B1A0E" w:rsidP="008B1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Taverna G.,</w:t>
            </w:r>
            <w:r w:rsidR="00026C25">
              <w:rPr>
                <w:rFonts w:ascii="Times New Roman" w:hAnsi="Times New Roman"/>
                <w:sz w:val="24"/>
                <w:szCs w:val="24"/>
              </w:rPr>
              <w:t xml:space="preserve"> Arditi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</w:t>
            </w:r>
          </w:p>
        </w:tc>
        <w:tc>
          <w:tcPr>
            <w:tcW w:w="1417" w:type="dxa"/>
          </w:tcPr>
          <w:p w:rsidR="00026C25" w:rsidRDefault="008B1A0E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C2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417" w:type="dxa"/>
          </w:tcPr>
          <w:p w:rsidR="00026C25" w:rsidRDefault="008B1A0E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</w:t>
            </w:r>
          </w:p>
        </w:tc>
      </w:tr>
      <w:tr w:rsidR="00026C25" w:rsidTr="00026C25">
        <w:tc>
          <w:tcPr>
            <w:tcW w:w="1951" w:type="dxa"/>
          </w:tcPr>
          <w:p w:rsidR="00026C25" w:rsidRDefault="00026C25" w:rsidP="001E3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e Laboratorio: analisi delle diverse tipologie e </w:t>
            </w:r>
            <w:r w:rsidRPr="000C1006">
              <w:rPr>
                <w:rFonts w:ascii="Times New Roman" w:hAnsi="Times New Roman"/>
                <w:b/>
                <w:sz w:val="24"/>
                <w:szCs w:val="24"/>
              </w:rPr>
              <w:t>materiali da imballaggio</w:t>
            </w:r>
            <w:r>
              <w:rPr>
                <w:rFonts w:ascii="Times New Roman" w:hAnsi="Times New Roman"/>
                <w:sz w:val="24"/>
                <w:szCs w:val="24"/>
              </w:rPr>
              <w:t>: acciaio, alluminio, vetro, carta/cartone, plastica, legno (previsto anche l’utilizzo di video e mappe).</w:t>
            </w:r>
          </w:p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27/10/2017</w:t>
            </w:r>
          </w:p>
        </w:tc>
        <w:tc>
          <w:tcPr>
            <w:tcW w:w="1701" w:type="dxa"/>
          </w:tcPr>
          <w:p w:rsidR="008B1A0E" w:rsidRDefault="008B1A0E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Villaseta</w:t>
            </w:r>
            <w:proofErr w:type="spellEnd"/>
          </w:p>
          <w:p w:rsidR="00026C25" w:rsidRDefault="008B1A0E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15,00-19,00</w:t>
            </w:r>
          </w:p>
        </w:tc>
        <w:tc>
          <w:tcPr>
            <w:tcW w:w="1701" w:type="dxa"/>
          </w:tcPr>
          <w:p w:rsidR="00026C25" w:rsidRDefault="008B1A0E" w:rsidP="008B1A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Puletto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C.,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 A.,</w:t>
            </w:r>
            <w:r w:rsidR="00026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6C25">
              <w:rPr>
                <w:rFonts w:ascii="Times New Roman" w:hAnsi="Times New Roman"/>
                <w:sz w:val="24"/>
                <w:szCs w:val="24"/>
              </w:rPr>
              <w:t>Pennica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</w:t>
            </w:r>
          </w:p>
        </w:tc>
        <w:tc>
          <w:tcPr>
            <w:tcW w:w="1417" w:type="dxa"/>
          </w:tcPr>
          <w:p w:rsidR="00026C25" w:rsidRDefault="008B1A0E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C2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417" w:type="dxa"/>
          </w:tcPr>
          <w:p w:rsidR="00026C25" w:rsidRDefault="008B1A0E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</w:t>
            </w:r>
          </w:p>
        </w:tc>
      </w:tr>
      <w:tr w:rsidR="00026C25" w:rsidTr="00026C25">
        <w:tc>
          <w:tcPr>
            <w:tcW w:w="1951" w:type="dxa"/>
          </w:tcPr>
          <w:p w:rsidR="00026C25" w:rsidRDefault="00026C25" w:rsidP="001E3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e Laboratorio: descrizione del </w:t>
            </w:r>
            <w:r w:rsidRPr="000C1006">
              <w:rPr>
                <w:rFonts w:ascii="Times New Roman" w:hAnsi="Times New Roman"/>
                <w:b/>
                <w:sz w:val="24"/>
                <w:szCs w:val="24"/>
              </w:rPr>
              <w:t>processo imballaggio – rifiuto – raccolta differenziata – smaltimento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gestione dei rifiuti (previsto anche l’utilizzo di video e mappe)</w:t>
            </w:r>
          </w:p>
          <w:p w:rsidR="00026C25" w:rsidRDefault="00026C25" w:rsidP="001E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07/11/2017</w:t>
            </w:r>
          </w:p>
        </w:tc>
        <w:tc>
          <w:tcPr>
            <w:tcW w:w="1701" w:type="dxa"/>
          </w:tcPr>
          <w:p w:rsidR="008B1A0E" w:rsidRDefault="008B1A0E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Villaseta</w:t>
            </w:r>
            <w:proofErr w:type="spellEnd"/>
          </w:p>
          <w:p w:rsidR="00026C25" w:rsidRDefault="008B1A0E" w:rsidP="008B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15,00-19,00</w:t>
            </w:r>
          </w:p>
        </w:tc>
        <w:tc>
          <w:tcPr>
            <w:tcW w:w="1701" w:type="dxa"/>
          </w:tcPr>
          <w:p w:rsidR="00026C25" w:rsidRDefault="00955182" w:rsidP="0095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Taverna G., Arditi 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</w:t>
            </w:r>
          </w:p>
        </w:tc>
        <w:tc>
          <w:tcPr>
            <w:tcW w:w="1417" w:type="dxa"/>
          </w:tcPr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C2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417" w:type="dxa"/>
          </w:tcPr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</w:t>
            </w:r>
          </w:p>
        </w:tc>
      </w:tr>
      <w:tr w:rsidR="00026C25" w:rsidTr="00026C25">
        <w:tc>
          <w:tcPr>
            <w:tcW w:w="1951" w:type="dxa"/>
          </w:tcPr>
          <w:p w:rsidR="00026C25" w:rsidRDefault="00026C25" w:rsidP="006225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e Laboratorio: </w:t>
            </w:r>
            <w:r w:rsidRPr="000C1006">
              <w:rPr>
                <w:rFonts w:ascii="Times New Roman" w:hAnsi="Times New Roman"/>
                <w:b/>
                <w:sz w:val="24"/>
                <w:szCs w:val="24"/>
              </w:rPr>
              <w:t>scoperta finale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che dai diversi materiali da imballaggio possono nascere nuovi oggetti. </w:t>
            </w:r>
            <w:r w:rsidRPr="0028176F">
              <w:rPr>
                <w:rFonts w:ascii="Times New Roman" w:hAnsi="Times New Roman"/>
                <w:b/>
                <w:sz w:val="24"/>
                <w:szCs w:val="24"/>
              </w:rPr>
              <w:t xml:space="preserve">Realizzazione </w:t>
            </w:r>
            <w:r w:rsidRPr="00281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compito di realtà: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spot per incentivare la raccolta differenziata (previste foto e riprese video)</w:t>
            </w:r>
          </w:p>
          <w:p w:rsidR="00026C25" w:rsidRDefault="00026C25" w:rsidP="001E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10/11/2017</w:t>
            </w:r>
          </w:p>
        </w:tc>
        <w:tc>
          <w:tcPr>
            <w:tcW w:w="1701" w:type="dxa"/>
          </w:tcPr>
          <w:p w:rsidR="00955182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Villaseta</w:t>
            </w:r>
            <w:proofErr w:type="spellEnd"/>
          </w:p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15,00-19,00</w:t>
            </w:r>
          </w:p>
        </w:tc>
        <w:tc>
          <w:tcPr>
            <w:tcW w:w="1701" w:type="dxa"/>
          </w:tcPr>
          <w:p w:rsidR="00026C25" w:rsidRDefault="00955182" w:rsidP="0095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Puletto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C.,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A., </w:t>
            </w:r>
          </w:p>
        </w:tc>
        <w:tc>
          <w:tcPr>
            <w:tcW w:w="1417" w:type="dxa"/>
          </w:tcPr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C2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417" w:type="dxa"/>
          </w:tcPr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</w:t>
            </w:r>
          </w:p>
        </w:tc>
      </w:tr>
      <w:tr w:rsidR="00026C25" w:rsidTr="00026C25">
        <w:tc>
          <w:tcPr>
            <w:tcW w:w="1951" w:type="dxa"/>
          </w:tcPr>
          <w:p w:rsidR="00026C25" w:rsidRDefault="00026C25" w:rsidP="006225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Lezione e Laboratorio: </w:t>
            </w:r>
            <w:r w:rsidRPr="0028176F">
              <w:rPr>
                <w:rFonts w:ascii="Times New Roman" w:hAnsi="Times New Roman"/>
                <w:b/>
                <w:sz w:val="24"/>
                <w:szCs w:val="24"/>
              </w:rPr>
              <w:t>realizzazione compito di realtà: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spot per incentivare la raccolta differenziata (previste foto e riprese video) </w:t>
            </w:r>
          </w:p>
          <w:p w:rsidR="00026C25" w:rsidRDefault="00026C25" w:rsidP="00622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14/11/2017</w:t>
            </w:r>
          </w:p>
        </w:tc>
        <w:tc>
          <w:tcPr>
            <w:tcW w:w="1701" w:type="dxa"/>
          </w:tcPr>
          <w:p w:rsidR="00955182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Villaseta</w:t>
            </w:r>
            <w:proofErr w:type="spellEnd"/>
          </w:p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15,00-19,00</w:t>
            </w:r>
          </w:p>
        </w:tc>
        <w:tc>
          <w:tcPr>
            <w:tcW w:w="1701" w:type="dxa"/>
          </w:tcPr>
          <w:p w:rsidR="00026C25" w:rsidRDefault="00955182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Taverna G., Arditi C,</w:t>
            </w:r>
          </w:p>
        </w:tc>
        <w:tc>
          <w:tcPr>
            <w:tcW w:w="1417" w:type="dxa"/>
          </w:tcPr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C25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417" w:type="dxa"/>
          </w:tcPr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</w:t>
            </w:r>
          </w:p>
        </w:tc>
      </w:tr>
      <w:tr w:rsidR="00026C25" w:rsidTr="00026C25">
        <w:tc>
          <w:tcPr>
            <w:tcW w:w="1951" w:type="dxa"/>
          </w:tcPr>
          <w:p w:rsidR="00026C25" w:rsidRDefault="00026C25" w:rsidP="0095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Lezione e Laboratorio: visita guidata presso </w:t>
            </w:r>
            <w:r w:rsidR="00955182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’azienda </w:t>
            </w:r>
            <w:r w:rsidR="00955182">
              <w:rPr>
                <w:rFonts w:ascii="Times New Roman" w:hAnsi="Times New Roman"/>
                <w:sz w:val="24"/>
                <w:szCs w:val="24"/>
              </w:rPr>
              <w:t xml:space="preserve">SEAP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che si occupa di riciclo di </w:t>
            </w:r>
            <w:r w:rsidR="00955182">
              <w:rPr>
                <w:rFonts w:ascii="Times New Roman" w:hAnsi="Times New Roman"/>
                <w:sz w:val="24"/>
                <w:szCs w:val="24"/>
              </w:rPr>
              <w:t>rifiuti ingombranti.</w:t>
            </w:r>
          </w:p>
          <w:p w:rsidR="00955182" w:rsidRDefault="00955182" w:rsidP="0095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Documentazione fotografica</w:t>
            </w:r>
          </w:p>
        </w:tc>
        <w:tc>
          <w:tcPr>
            <w:tcW w:w="1418" w:type="dxa"/>
          </w:tcPr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17/11/2017</w:t>
            </w:r>
          </w:p>
        </w:tc>
        <w:tc>
          <w:tcPr>
            <w:tcW w:w="1701" w:type="dxa"/>
          </w:tcPr>
          <w:p w:rsidR="00955182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SEAP</w:t>
            </w:r>
          </w:p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15,00-19,00</w:t>
            </w:r>
          </w:p>
        </w:tc>
        <w:tc>
          <w:tcPr>
            <w:tcW w:w="1701" w:type="dxa"/>
          </w:tcPr>
          <w:p w:rsidR="00026C25" w:rsidRDefault="00955182" w:rsidP="009551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Puletto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C.,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A.,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Sollano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(</w:t>
            </w:r>
            <w:r w:rsidR="008F0621">
              <w:rPr>
                <w:rFonts w:ascii="Times New Roman" w:hAnsi="Times New Roman"/>
                <w:sz w:val="24"/>
                <w:szCs w:val="24"/>
              </w:rPr>
              <w:t xml:space="preserve">coordinatore: </w:t>
            </w:r>
            <w:r>
              <w:rPr>
                <w:rFonts w:ascii="Times New Roman" w:hAnsi="Times New Roman"/>
                <w:sz w:val="24"/>
                <w:szCs w:val="24"/>
              </w:rPr>
              <w:t>per la documentazione fotografica)</w:t>
            </w:r>
          </w:p>
        </w:tc>
        <w:tc>
          <w:tcPr>
            <w:tcW w:w="1417" w:type="dxa"/>
          </w:tcPr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26C25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(solo per i docenti)</w:t>
            </w:r>
          </w:p>
        </w:tc>
        <w:tc>
          <w:tcPr>
            <w:tcW w:w="1417" w:type="dxa"/>
          </w:tcPr>
          <w:p w:rsidR="00026C25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 (solo per i docenti)</w:t>
            </w:r>
          </w:p>
          <w:p w:rsidR="00955182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182" w:rsidRDefault="00955182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4h (solo per il coordinatore)</w:t>
            </w:r>
          </w:p>
        </w:tc>
      </w:tr>
      <w:tr w:rsidR="00026C25" w:rsidTr="00026C25">
        <w:tc>
          <w:tcPr>
            <w:tcW w:w="1951" w:type="dxa"/>
          </w:tcPr>
          <w:p w:rsidR="00435CC7" w:rsidRDefault="00435CC7" w:rsidP="00435CC7">
            <w:pPr>
              <w:rPr>
                <w:rFonts w:ascii="Times New Roman" w:hAnsi="Times New Roman"/>
                <w:sz w:val="24"/>
                <w:szCs w:val="24"/>
              </w:rPr>
            </w:pPr>
            <w:r w:rsidRPr="00B24A84">
              <w:rPr>
                <w:rFonts w:ascii="Times New Roman" w:hAnsi="Times New Roman"/>
                <w:sz w:val="24"/>
                <w:szCs w:val="24"/>
              </w:rPr>
              <w:t xml:space="preserve">Montaggio </w:t>
            </w:r>
            <w:r>
              <w:rPr>
                <w:rFonts w:ascii="Times New Roman" w:hAnsi="Times New Roman"/>
                <w:sz w:val="24"/>
                <w:szCs w:val="24"/>
              </w:rPr>
              <w:t>foto/</w:t>
            </w:r>
            <w:r w:rsidRPr="00B24A84">
              <w:rPr>
                <w:rFonts w:ascii="Times New Roman" w:hAnsi="Times New Roman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/>
                <w:sz w:val="24"/>
                <w:szCs w:val="24"/>
              </w:rPr>
              <w:t>per la</w:t>
            </w:r>
            <w:r w:rsidRPr="00B24A84">
              <w:rPr>
                <w:rFonts w:ascii="Times New Roman" w:hAnsi="Times New Roman"/>
                <w:sz w:val="24"/>
                <w:szCs w:val="24"/>
              </w:rPr>
              <w:t xml:space="preserve"> documentazione del progetto</w:t>
            </w:r>
          </w:p>
          <w:p w:rsidR="00026C25" w:rsidRDefault="00026C25" w:rsidP="00622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5CC7" w:rsidRDefault="00435CC7" w:rsidP="00435C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</w:p>
          <w:p w:rsidR="00026C25" w:rsidRPr="00435CC7" w:rsidRDefault="00435CC7" w:rsidP="00435CC7">
            <w:pPr>
              <w:rPr>
                <w:rFonts w:ascii="Times New Roman" w:hAnsi="Times New Roman"/>
                <w:sz w:val="24"/>
                <w:szCs w:val="24"/>
              </w:rPr>
            </w:pPr>
            <w:r w:rsidRPr="00435CC7">
              <w:rPr>
                <w:rFonts w:ascii="Times New Roman" w:hAnsi="Times New Roman"/>
                <w:sz w:val="24"/>
                <w:szCs w:val="24"/>
              </w:rPr>
              <w:t>24/11/2017</w:t>
            </w:r>
          </w:p>
        </w:tc>
        <w:tc>
          <w:tcPr>
            <w:tcW w:w="1701" w:type="dxa"/>
          </w:tcPr>
          <w:p w:rsidR="00026C25" w:rsidRDefault="00435CC7" w:rsidP="0095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C32">
              <w:rPr>
                <w:rFonts w:ascii="Times New Roman" w:hAnsi="Times New Roman"/>
                <w:sz w:val="24"/>
                <w:szCs w:val="24"/>
              </w:rPr>
              <w:t>Villaseta</w:t>
            </w:r>
            <w:proofErr w:type="spellEnd"/>
            <w:r w:rsidRPr="00780C32">
              <w:rPr>
                <w:rFonts w:ascii="Times New Roman" w:hAnsi="Times New Roman"/>
                <w:sz w:val="24"/>
                <w:szCs w:val="24"/>
              </w:rPr>
              <w:t xml:space="preserve"> 15,00-1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80C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26C25" w:rsidRDefault="00435CC7" w:rsidP="008F0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Sollano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  <w:r w:rsidR="008F0621">
              <w:rPr>
                <w:rFonts w:ascii="Times New Roman" w:hAnsi="Times New Roman"/>
                <w:sz w:val="24"/>
                <w:szCs w:val="24"/>
              </w:rPr>
              <w:t xml:space="preserve"> (coordinatore)</w:t>
            </w:r>
          </w:p>
        </w:tc>
        <w:tc>
          <w:tcPr>
            <w:tcW w:w="1417" w:type="dxa"/>
          </w:tcPr>
          <w:p w:rsidR="00026C25" w:rsidRDefault="00026C25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C25" w:rsidRDefault="00435CC7" w:rsidP="00435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</w:t>
            </w:r>
          </w:p>
        </w:tc>
      </w:tr>
      <w:tr w:rsidR="00026C25" w:rsidTr="00026C25">
        <w:tc>
          <w:tcPr>
            <w:tcW w:w="1951" w:type="dxa"/>
          </w:tcPr>
          <w:p w:rsidR="00026C25" w:rsidRDefault="00435CC7" w:rsidP="006225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Presentazione conclusiva del progetto</w:t>
            </w:r>
          </w:p>
        </w:tc>
        <w:tc>
          <w:tcPr>
            <w:tcW w:w="1418" w:type="dxa"/>
          </w:tcPr>
          <w:p w:rsidR="00435CC7" w:rsidRDefault="00435CC7" w:rsidP="00435C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Lun</w:t>
            </w:r>
            <w:proofErr w:type="spellEnd"/>
          </w:p>
          <w:p w:rsidR="00435CC7" w:rsidRDefault="00435CC7" w:rsidP="00435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27/11/2017</w:t>
            </w:r>
          </w:p>
          <w:p w:rsidR="00026C25" w:rsidRDefault="00026C25" w:rsidP="00413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CC7" w:rsidRDefault="00435CC7" w:rsidP="00435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Villaseta</w:t>
            </w:r>
            <w:proofErr w:type="spellEnd"/>
          </w:p>
          <w:p w:rsidR="00026C25" w:rsidRDefault="00435CC7" w:rsidP="00435C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16,00-19,00</w:t>
            </w:r>
          </w:p>
        </w:tc>
        <w:tc>
          <w:tcPr>
            <w:tcW w:w="1701" w:type="dxa"/>
          </w:tcPr>
          <w:p w:rsidR="00026C25" w:rsidRDefault="00435CC7" w:rsidP="008F0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Tutti i soggetti coinvolti, compreso 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F0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F0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i rappresentanti delle comunità</w:t>
            </w:r>
          </w:p>
        </w:tc>
        <w:tc>
          <w:tcPr>
            <w:tcW w:w="1417" w:type="dxa"/>
          </w:tcPr>
          <w:p w:rsidR="003410F8" w:rsidRDefault="00435CC7" w:rsidP="00435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</w:t>
            </w:r>
          </w:p>
        </w:tc>
        <w:tc>
          <w:tcPr>
            <w:tcW w:w="1417" w:type="dxa"/>
          </w:tcPr>
          <w:p w:rsidR="00435CC7" w:rsidRDefault="00435CC7" w:rsidP="00435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C7">
              <w:rPr>
                <w:rFonts w:ascii="Times New Roman" w:hAnsi="Times New Roman"/>
                <w:sz w:val="24"/>
                <w:szCs w:val="24"/>
              </w:rPr>
              <w:t>1h</w:t>
            </w:r>
            <w:r w:rsidR="008F0621">
              <w:rPr>
                <w:rFonts w:ascii="Times New Roman" w:hAnsi="Times New Roman"/>
                <w:sz w:val="24"/>
                <w:szCs w:val="24"/>
              </w:rPr>
              <w:t xml:space="preserve"> (solo per i docenti)</w:t>
            </w:r>
          </w:p>
          <w:p w:rsidR="008F0621" w:rsidRDefault="008F0621" w:rsidP="00435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621" w:rsidRPr="00435CC7" w:rsidRDefault="008F0621" w:rsidP="00435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 (solo per il coordinatore)</w:t>
            </w:r>
          </w:p>
        </w:tc>
      </w:tr>
      <w:tr w:rsidR="00435CC7" w:rsidTr="00026C25">
        <w:tc>
          <w:tcPr>
            <w:tcW w:w="1951" w:type="dxa"/>
          </w:tcPr>
          <w:p w:rsidR="00435CC7" w:rsidRDefault="00435CC7" w:rsidP="006225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5CC7" w:rsidRDefault="00435CC7" w:rsidP="00413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CC7" w:rsidRDefault="00435CC7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CC7" w:rsidRDefault="00435CC7" w:rsidP="002358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CC7" w:rsidRDefault="00435CC7" w:rsidP="00435C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1A70">
              <w:rPr>
                <w:rFonts w:ascii="Times New Roman" w:hAnsi="Times New Roman"/>
                <w:b/>
                <w:sz w:val="24"/>
                <w:szCs w:val="24"/>
              </w:rPr>
              <w:t xml:space="preserve"> h totali</w:t>
            </w:r>
            <w:r w:rsidR="008F0621">
              <w:rPr>
                <w:rFonts w:ascii="Times New Roman" w:hAnsi="Times New Roman"/>
                <w:b/>
                <w:sz w:val="24"/>
                <w:szCs w:val="24"/>
              </w:rPr>
              <w:t xml:space="preserve"> offerte agli alunni</w:t>
            </w:r>
          </w:p>
          <w:p w:rsidR="00435CC7" w:rsidRDefault="00435CC7" w:rsidP="00435C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h per ogni docente)</w:t>
            </w:r>
          </w:p>
          <w:p w:rsidR="00435CC7" w:rsidRDefault="00435CC7" w:rsidP="002358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21" w:rsidRDefault="008F0621" w:rsidP="00435C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totali</w:t>
            </w:r>
          </w:p>
          <w:p w:rsidR="00435CC7" w:rsidRDefault="00435CC7" w:rsidP="00435C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h per ogni docente</w:t>
            </w:r>
            <w:r w:rsidR="008F0621">
              <w:rPr>
                <w:rFonts w:ascii="Times New Roman" w:hAnsi="Times New Roman"/>
                <w:b/>
                <w:sz w:val="24"/>
                <w:szCs w:val="24"/>
              </w:rPr>
              <w:t>, 17 per il coordinatore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35CC7" w:rsidRDefault="00435CC7" w:rsidP="002358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4E8B" w:rsidRDefault="00EC4E8B" w:rsidP="00235870">
      <w:pPr>
        <w:jc w:val="both"/>
        <w:rPr>
          <w:rFonts w:ascii="Times New Roman" w:hAnsi="Times New Roman"/>
          <w:sz w:val="24"/>
          <w:szCs w:val="24"/>
        </w:rPr>
      </w:pPr>
    </w:p>
    <w:p w:rsidR="00147843" w:rsidRDefault="00147843" w:rsidP="00235870">
      <w:pPr>
        <w:jc w:val="both"/>
        <w:rPr>
          <w:rFonts w:ascii="Times New Roman" w:hAnsi="Times New Roman"/>
          <w:b/>
          <w:sz w:val="24"/>
          <w:szCs w:val="24"/>
        </w:rPr>
      </w:pPr>
    </w:p>
    <w:p w:rsidR="00363887" w:rsidRDefault="00363887" w:rsidP="00235870">
      <w:pPr>
        <w:jc w:val="both"/>
        <w:rPr>
          <w:rFonts w:ascii="Times New Roman" w:hAnsi="Times New Roman"/>
          <w:b/>
          <w:sz w:val="24"/>
          <w:szCs w:val="24"/>
        </w:rPr>
      </w:pPr>
      <w:r w:rsidRPr="00363887">
        <w:rPr>
          <w:rFonts w:ascii="Times New Roman" w:hAnsi="Times New Roman"/>
          <w:b/>
          <w:sz w:val="24"/>
          <w:szCs w:val="24"/>
        </w:rPr>
        <w:t>STRUMENTI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63887" w:rsidRDefault="00363887" w:rsidP="00235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Fotocopie, video, </w:t>
      </w:r>
      <w:r w:rsidR="00676C73">
        <w:rPr>
          <w:rFonts w:ascii="Times New Roman" w:hAnsi="Times New Roman"/>
          <w:sz w:val="24"/>
          <w:szCs w:val="24"/>
        </w:rPr>
        <w:t xml:space="preserve">video tutorial, </w:t>
      </w:r>
      <w:r>
        <w:rPr>
          <w:rFonts w:ascii="Times New Roman" w:hAnsi="Times New Roman"/>
          <w:sz w:val="24"/>
          <w:szCs w:val="24"/>
        </w:rPr>
        <w:t xml:space="preserve">videoproiettore, computer portatile, </w:t>
      </w:r>
      <w:r w:rsidR="00676C73">
        <w:rPr>
          <w:rFonts w:ascii="Times New Roman" w:hAnsi="Times New Roman"/>
          <w:sz w:val="24"/>
          <w:szCs w:val="24"/>
        </w:rPr>
        <w:t xml:space="preserve">altoparlanti, connessione alla rete, imballaggi vari, contenitori in cartone per differenziare i rifiuti, fotocamera, materiali vari per la </w:t>
      </w:r>
      <w:proofErr w:type="spellStart"/>
      <w:r w:rsidR="00676C73">
        <w:rPr>
          <w:rFonts w:ascii="Times New Roman" w:hAnsi="Times New Roman"/>
          <w:sz w:val="24"/>
          <w:szCs w:val="24"/>
        </w:rPr>
        <w:t>rifunzionalizzazione</w:t>
      </w:r>
      <w:proofErr w:type="spellEnd"/>
      <w:r w:rsidR="00676C73">
        <w:rPr>
          <w:rFonts w:ascii="Times New Roman" w:hAnsi="Times New Roman"/>
          <w:sz w:val="24"/>
          <w:szCs w:val="24"/>
        </w:rPr>
        <w:t xml:space="preserve"> di rifiuti.</w:t>
      </w:r>
    </w:p>
    <w:p w:rsidR="00676C73" w:rsidRDefault="00676C73" w:rsidP="00235870">
      <w:pPr>
        <w:jc w:val="both"/>
        <w:rPr>
          <w:rFonts w:ascii="Times New Roman" w:hAnsi="Times New Roman"/>
          <w:sz w:val="24"/>
          <w:szCs w:val="24"/>
        </w:rPr>
      </w:pPr>
    </w:p>
    <w:p w:rsidR="00676C73" w:rsidRDefault="00676C73" w:rsidP="00235870">
      <w:pPr>
        <w:jc w:val="both"/>
        <w:rPr>
          <w:rFonts w:ascii="Times New Roman" w:hAnsi="Times New Roman"/>
          <w:b/>
          <w:sz w:val="24"/>
          <w:szCs w:val="24"/>
        </w:rPr>
      </w:pPr>
      <w:r w:rsidRPr="00676C73">
        <w:rPr>
          <w:rFonts w:ascii="Times New Roman" w:hAnsi="Times New Roman"/>
          <w:b/>
          <w:sz w:val="24"/>
          <w:szCs w:val="24"/>
        </w:rPr>
        <w:t>METODOLOGIE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701D" w:rsidRPr="005D701D" w:rsidRDefault="005D701D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701D">
        <w:rPr>
          <w:rFonts w:ascii="Times New Roman" w:hAnsi="Times New Roman"/>
          <w:sz w:val="24"/>
          <w:szCs w:val="24"/>
        </w:rPr>
        <w:t>Brainstorming</w:t>
      </w:r>
    </w:p>
    <w:p w:rsidR="00676C73" w:rsidRPr="00676C73" w:rsidRDefault="00676C73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Lezione frontale</w:t>
      </w:r>
    </w:p>
    <w:p w:rsidR="00676C73" w:rsidRPr="00676C73" w:rsidRDefault="00676C73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Lezione dialogata</w:t>
      </w:r>
    </w:p>
    <w:p w:rsidR="00676C73" w:rsidRPr="00676C73" w:rsidRDefault="00676C73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Apprendimento cooperativo</w:t>
      </w:r>
    </w:p>
    <w:p w:rsidR="00676C73" w:rsidRPr="00082194" w:rsidRDefault="00676C73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Lavori di gruppo (piccoli gruppi) guidati</w:t>
      </w:r>
    </w:p>
    <w:p w:rsidR="00082194" w:rsidRPr="005D701D" w:rsidRDefault="00082194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Visione di filmati e </w:t>
      </w:r>
      <w:proofErr w:type="spellStart"/>
      <w:r>
        <w:rPr>
          <w:rFonts w:ascii="Times New Roman" w:hAnsi="Times New Roman"/>
          <w:sz w:val="24"/>
          <w:szCs w:val="24"/>
        </w:rPr>
        <w:t>tutorial</w:t>
      </w:r>
      <w:r w:rsidR="005D701D">
        <w:rPr>
          <w:rFonts w:ascii="Times New Roman" w:hAnsi="Times New Roman"/>
          <w:sz w:val="24"/>
          <w:szCs w:val="24"/>
        </w:rPr>
        <w:t>s</w:t>
      </w:r>
      <w:proofErr w:type="spellEnd"/>
    </w:p>
    <w:p w:rsidR="005D701D" w:rsidRPr="00082194" w:rsidRDefault="005D701D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Creazione mappe concettuali e compilazione schede operative</w:t>
      </w:r>
    </w:p>
    <w:p w:rsidR="00082194" w:rsidRPr="009B3E59" w:rsidRDefault="00082194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Documentazione foto e video</w:t>
      </w:r>
    </w:p>
    <w:p w:rsidR="009B3E59" w:rsidRPr="009B3E59" w:rsidRDefault="009B3E59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Visita guidata</w:t>
      </w:r>
    </w:p>
    <w:p w:rsidR="009B3E59" w:rsidRPr="005D701D" w:rsidRDefault="009B3E59" w:rsidP="00676C7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Compito di realtà per accertare le competenze (realizzazione di un breve spot pubblicitario)</w:t>
      </w:r>
    </w:p>
    <w:p w:rsidR="005D701D" w:rsidRDefault="005D701D" w:rsidP="005D701D">
      <w:pPr>
        <w:jc w:val="both"/>
        <w:rPr>
          <w:rFonts w:ascii="Times New Roman" w:hAnsi="Times New Roman"/>
          <w:b/>
          <w:sz w:val="24"/>
          <w:szCs w:val="24"/>
        </w:rPr>
      </w:pPr>
    </w:p>
    <w:p w:rsidR="005D701D" w:rsidRDefault="005D701D" w:rsidP="005D70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RIFERIMENTI PER L’ELABORAZIONE DEL PROGETTO:</w:t>
      </w:r>
    </w:p>
    <w:p w:rsidR="005D701D" w:rsidRPr="005D701D" w:rsidRDefault="005D701D" w:rsidP="005D701D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Sito web del </w:t>
      </w:r>
      <w:r w:rsidRPr="005D701D">
        <w:rPr>
          <w:rFonts w:ascii="Times New Roman" w:hAnsi="Times New Roman"/>
          <w:b/>
          <w:sz w:val="24"/>
          <w:szCs w:val="24"/>
        </w:rPr>
        <w:t>CONAI</w:t>
      </w:r>
      <w:r>
        <w:rPr>
          <w:rFonts w:ascii="Times New Roman" w:hAnsi="Times New Roman"/>
          <w:sz w:val="24"/>
          <w:szCs w:val="24"/>
        </w:rPr>
        <w:t xml:space="preserve"> (Consorzio Nazionale Imballaggi)</w:t>
      </w:r>
    </w:p>
    <w:p w:rsidR="005D701D" w:rsidRPr="005D701D" w:rsidRDefault="005D701D" w:rsidP="005D701D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Portale web </w:t>
      </w:r>
      <w:proofErr w:type="spellStart"/>
      <w:r w:rsidRPr="005D701D">
        <w:rPr>
          <w:rFonts w:ascii="Times New Roman" w:hAnsi="Times New Roman"/>
          <w:b/>
          <w:sz w:val="24"/>
          <w:szCs w:val="24"/>
        </w:rPr>
        <w:t>Riciclotvb</w:t>
      </w:r>
      <w:proofErr w:type="spellEnd"/>
    </w:p>
    <w:p w:rsidR="005D701D" w:rsidRDefault="005D701D" w:rsidP="005D701D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Video </w:t>
      </w:r>
      <w:proofErr w:type="spellStart"/>
      <w:r>
        <w:rPr>
          <w:rFonts w:ascii="Times New Roman" w:hAnsi="Times New Roman"/>
          <w:sz w:val="24"/>
          <w:szCs w:val="24"/>
        </w:rPr>
        <w:t>tutorials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5D701D">
        <w:rPr>
          <w:rFonts w:ascii="Times New Roman" w:hAnsi="Times New Roman"/>
          <w:b/>
          <w:sz w:val="24"/>
          <w:szCs w:val="24"/>
        </w:rPr>
        <w:t>Youtube</w:t>
      </w:r>
      <w:proofErr w:type="spellEnd"/>
    </w:p>
    <w:p w:rsidR="00182DBD" w:rsidRDefault="00182DBD" w:rsidP="00182DBD">
      <w:pPr>
        <w:jc w:val="both"/>
        <w:rPr>
          <w:rFonts w:ascii="Times New Roman" w:hAnsi="Times New Roman"/>
          <w:b/>
          <w:sz w:val="24"/>
          <w:szCs w:val="24"/>
        </w:rPr>
      </w:pPr>
    </w:p>
    <w:p w:rsidR="00182DBD" w:rsidRDefault="00182DBD" w:rsidP="00182DBD">
      <w:pPr>
        <w:jc w:val="both"/>
        <w:rPr>
          <w:rFonts w:ascii="Times New Roman" w:hAnsi="Times New Roman"/>
          <w:b/>
          <w:sz w:val="24"/>
          <w:szCs w:val="24"/>
        </w:rPr>
      </w:pPr>
    </w:p>
    <w:p w:rsidR="00182DBD" w:rsidRDefault="00182DBD" w:rsidP="00182D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Luogo e data:                                                                                    Il curatore del progetto:</w:t>
      </w:r>
    </w:p>
    <w:p w:rsidR="00182DBD" w:rsidRPr="00182DBD" w:rsidRDefault="00182DBD" w:rsidP="00182D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Agrigento, 18/10/2017                                                                                  Giuseppe </w:t>
      </w:r>
      <w:proofErr w:type="spellStart"/>
      <w:r>
        <w:rPr>
          <w:rFonts w:ascii="Times New Roman" w:hAnsi="Times New Roman"/>
          <w:sz w:val="24"/>
          <w:szCs w:val="24"/>
        </w:rPr>
        <w:t>Sollano</w:t>
      </w:r>
      <w:proofErr w:type="spellEnd"/>
    </w:p>
    <w:p w:rsidR="00495B88" w:rsidRPr="00495B88" w:rsidRDefault="00495B88" w:rsidP="00345D63">
      <w:pPr>
        <w:jc w:val="both"/>
        <w:rPr>
          <w:rFonts w:ascii="Times New Roman" w:hAnsi="Times New Roman"/>
          <w:sz w:val="24"/>
          <w:szCs w:val="24"/>
        </w:rPr>
      </w:pPr>
      <w:r w:rsidRPr="00495B88">
        <w:rPr>
          <w:rFonts w:ascii="Times New Roman" w:hAnsi="Times New Roman"/>
          <w:sz w:val="24"/>
          <w:szCs w:val="24"/>
        </w:rPr>
        <w:t xml:space="preserve"> </w:t>
      </w:r>
    </w:p>
    <w:sectPr w:rsidR="00495B88" w:rsidRPr="00495B88" w:rsidSect="008F0621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00" w:rsidRDefault="007D2B00" w:rsidP="00147843">
      <w:pPr>
        <w:spacing w:after="0" w:line="240" w:lineRule="auto"/>
      </w:pPr>
      <w:r>
        <w:separator/>
      </w:r>
    </w:p>
  </w:endnote>
  <w:endnote w:type="continuationSeparator" w:id="0">
    <w:p w:rsidR="007D2B00" w:rsidRDefault="007D2B00" w:rsidP="0014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583"/>
      <w:docPartObj>
        <w:docPartGallery w:val="Page Numbers (Bottom of Page)"/>
        <w:docPartUnique/>
      </w:docPartObj>
    </w:sdtPr>
    <w:sdtContent>
      <w:p w:rsidR="008F0621" w:rsidRDefault="00B51F14">
        <w:pPr>
          <w:pStyle w:val="Pidipagina"/>
          <w:jc w:val="right"/>
        </w:pPr>
        <w:fldSimple w:instr=" PAGE   \* MERGEFORMAT ">
          <w:r w:rsidR="001902E2">
            <w:rPr>
              <w:noProof/>
            </w:rPr>
            <w:t>1</w:t>
          </w:r>
        </w:fldSimple>
      </w:p>
    </w:sdtContent>
  </w:sdt>
  <w:p w:rsidR="008F0621" w:rsidRDefault="008F06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00" w:rsidRDefault="007D2B00" w:rsidP="00147843">
      <w:pPr>
        <w:spacing w:after="0" w:line="240" w:lineRule="auto"/>
      </w:pPr>
      <w:r>
        <w:separator/>
      </w:r>
    </w:p>
  </w:footnote>
  <w:footnote w:type="continuationSeparator" w:id="0">
    <w:p w:rsidR="007D2B00" w:rsidRDefault="007D2B00" w:rsidP="00147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58A"/>
    <w:multiLevelType w:val="hybridMultilevel"/>
    <w:tmpl w:val="C054F97E"/>
    <w:lvl w:ilvl="0" w:tplc="09E057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6899"/>
    <w:multiLevelType w:val="hybridMultilevel"/>
    <w:tmpl w:val="FB4AE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42D4C"/>
    <w:multiLevelType w:val="hybridMultilevel"/>
    <w:tmpl w:val="B8A41936"/>
    <w:lvl w:ilvl="0" w:tplc="74764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D69D8"/>
    <w:multiLevelType w:val="hybridMultilevel"/>
    <w:tmpl w:val="9A66D340"/>
    <w:lvl w:ilvl="0" w:tplc="0410000F">
      <w:start w:val="1"/>
      <w:numFmt w:val="decimal"/>
      <w:lvlText w:val="%1.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625B0F88"/>
    <w:multiLevelType w:val="hybridMultilevel"/>
    <w:tmpl w:val="0F14D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F61"/>
    <w:rsid w:val="00026C25"/>
    <w:rsid w:val="00077F61"/>
    <w:rsid w:val="00082194"/>
    <w:rsid w:val="000A3CEC"/>
    <w:rsid w:val="000C03AF"/>
    <w:rsid w:val="000C1636"/>
    <w:rsid w:val="00147843"/>
    <w:rsid w:val="00182DBD"/>
    <w:rsid w:val="001902E2"/>
    <w:rsid w:val="001E3CF2"/>
    <w:rsid w:val="00222EF6"/>
    <w:rsid w:val="00235870"/>
    <w:rsid w:val="00293C4A"/>
    <w:rsid w:val="002A605C"/>
    <w:rsid w:val="002D1D91"/>
    <w:rsid w:val="0030485B"/>
    <w:rsid w:val="003410F8"/>
    <w:rsid w:val="00345D63"/>
    <w:rsid w:val="00355C6B"/>
    <w:rsid w:val="00363887"/>
    <w:rsid w:val="003A5D87"/>
    <w:rsid w:val="00413E0F"/>
    <w:rsid w:val="00426709"/>
    <w:rsid w:val="00435CC7"/>
    <w:rsid w:val="00453EB8"/>
    <w:rsid w:val="00463B39"/>
    <w:rsid w:val="00495B88"/>
    <w:rsid w:val="004B22A6"/>
    <w:rsid w:val="004F5214"/>
    <w:rsid w:val="00504035"/>
    <w:rsid w:val="00553CAC"/>
    <w:rsid w:val="00572195"/>
    <w:rsid w:val="005D701D"/>
    <w:rsid w:val="005E1158"/>
    <w:rsid w:val="006225E1"/>
    <w:rsid w:val="0067076D"/>
    <w:rsid w:val="00676C73"/>
    <w:rsid w:val="007314C7"/>
    <w:rsid w:val="00757DCD"/>
    <w:rsid w:val="007D2B00"/>
    <w:rsid w:val="0086773F"/>
    <w:rsid w:val="008B1A0E"/>
    <w:rsid w:val="008F0621"/>
    <w:rsid w:val="00955182"/>
    <w:rsid w:val="009B3E59"/>
    <w:rsid w:val="00AF4C3A"/>
    <w:rsid w:val="00B1538C"/>
    <w:rsid w:val="00B51F14"/>
    <w:rsid w:val="00D277EF"/>
    <w:rsid w:val="00EC4E8B"/>
    <w:rsid w:val="00FD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F61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7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7F6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077F6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semiHidden/>
    <w:unhideWhenUsed/>
    <w:rsid w:val="00077F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3C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47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84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47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8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pia-agrigen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gmm083009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mm083009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2017-10-18T10:59:00Z</dcterms:created>
  <dcterms:modified xsi:type="dcterms:W3CDTF">2017-12-05T12:26:00Z</dcterms:modified>
</cp:coreProperties>
</file>